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31C" w:rsidRDefault="000C131C" w:rsidP="001B5459">
      <w:pPr>
        <w:pStyle w:val="40"/>
        <w:shd w:val="clear" w:color="auto" w:fill="auto"/>
        <w:spacing w:before="0" w:after="0" w:line="240" w:lineRule="auto"/>
        <w:jc w:val="center"/>
        <w:rPr>
          <w:rStyle w:val="4"/>
          <w:b/>
          <w:color w:val="000000"/>
        </w:rPr>
      </w:pPr>
      <w:r w:rsidRPr="001B5459">
        <w:rPr>
          <w:rStyle w:val="4"/>
          <w:b/>
          <w:color w:val="000000"/>
        </w:rPr>
        <w:t>Краевой смотр-конкурс на лучшую организацию работы по охране труда</w:t>
      </w:r>
    </w:p>
    <w:p w:rsidR="001B5459" w:rsidRPr="001B5459" w:rsidRDefault="001B5459" w:rsidP="001B5459">
      <w:pPr>
        <w:pStyle w:val="40"/>
        <w:shd w:val="clear" w:color="auto" w:fill="auto"/>
        <w:spacing w:before="0" w:after="0" w:line="240" w:lineRule="auto"/>
        <w:jc w:val="center"/>
        <w:rPr>
          <w:b w:val="0"/>
        </w:rPr>
      </w:pP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rStyle w:val="2"/>
          <w:color w:val="000000"/>
        </w:rPr>
        <w:t xml:space="preserve">Агентство труда и занятости населения Красноярского края проводит краевой смотр-конкурс среди городских округов, муниципальных районов </w:t>
      </w:r>
      <w:r>
        <w:rPr>
          <w:rStyle w:val="2"/>
          <w:color w:val="000000"/>
        </w:rPr>
        <w:br/>
        <w:t>и работодателей, действующих на территории края, на лучшую организацию работы по охране труда.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proofErr w:type="gramStart"/>
      <w:r>
        <w:rPr>
          <w:rStyle w:val="2"/>
          <w:color w:val="000000"/>
        </w:rPr>
        <w:t>Целью проведения смотра-конкурса является привлечение внимания глав городских округов и муниципальных районов Красноярского края, работодателей, действующих на территории Красноярского края, к решению вопросов улучшения состояния условий и охраны труда, культуры производства, совершенствования работы по обеспечению условий труда, отвечающих требованиям безопасности и гигиены, изучения и распространения передовых форм и методов организации работы по охране труда.</w:t>
      </w:r>
      <w:proofErr w:type="gramEnd"/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rStyle w:val="2"/>
          <w:color w:val="000000"/>
        </w:rPr>
        <w:t>Участниками смотра-конкурса являются: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rStyle w:val="2"/>
          <w:color w:val="000000"/>
        </w:rPr>
        <w:t>городские округа и муниципальные районы Красноярского края;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proofErr w:type="gramStart"/>
      <w:r w:rsidRPr="000C131C">
        <w:t>работодатели края (юридические лица, индивидуальные предприниматели, крестьянские (фермерские) хозяйства, а также обособленные подразделения организаций (представительства, филиалы, структурные подразделения с численностью работников более 500 человек), зарегистрированные и действующие на территории Красноярского края.</w:t>
      </w:r>
      <w:proofErr w:type="gramEnd"/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rStyle w:val="2"/>
          <w:color w:val="000000"/>
        </w:rPr>
        <w:t>Победители определяются по следующим номинациям: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rStyle w:val="2"/>
          <w:color w:val="000000"/>
        </w:rPr>
        <w:t>«Лучшая организация работы по охране труда среди работодателей Красноярского края»;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rStyle w:val="2"/>
          <w:color w:val="000000"/>
        </w:rPr>
        <w:t xml:space="preserve">«Лучший городской округ Красноярского края по организации работы </w:t>
      </w:r>
      <w:r w:rsidR="00D0733D">
        <w:rPr>
          <w:rStyle w:val="2"/>
          <w:color w:val="000000"/>
        </w:rPr>
        <w:br/>
      </w:r>
      <w:r>
        <w:rPr>
          <w:rStyle w:val="2"/>
          <w:color w:val="000000"/>
        </w:rPr>
        <w:t>в области охраны труда»;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rStyle w:val="2"/>
          <w:color w:val="000000"/>
        </w:rPr>
        <w:t>«Лучший муниципальный район Красноярского края по организации работы в области охраны труда».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r>
        <w:rPr>
          <w:rStyle w:val="2"/>
          <w:color w:val="000000"/>
        </w:rPr>
        <w:t xml:space="preserve">Смотр-конкурс проводится по результатам деятельности участников </w:t>
      </w:r>
      <w:r w:rsidR="00D0733D">
        <w:rPr>
          <w:rStyle w:val="2"/>
          <w:color w:val="000000"/>
        </w:rPr>
        <w:br/>
      </w:r>
      <w:r>
        <w:rPr>
          <w:rStyle w:val="2"/>
          <w:color w:val="000000"/>
        </w:rPr>
        <w:t xml:space="preserve">за </w:t>
      </w:r>
      <w:r w:rsidR="006A7314">
        <w:rPr>
          <w:rStyle w:val="2"/>
          <w:color w:val="000000"/>
        </w:rPr>
        <w:t>предыдущий календарный год</w:t>
      </w:r>
      <w:r>
        <w:rPr>
          <w:rStyle w:val="2"/>
          <w:color w:val="000000"/>
        </w:rPr>
        <w:t xml:space="preserve">. Чтобы принять участие в смотре-конкурсе, необходимо </w:t>
      </w:r>
      <w:r>
        <w:rPr>
          <w:rStyle w:val="21"/>
          <w:color w:val="000000"/>
        </w:rPr>
        <w:t xml:space="preserve">до </w:t>
      </w:r>
      <w:r w:rsidR="00E7394A">
        <w:rPr>
          <w:rStyle w:val="21"/>
          <w:color w:val="000000"/>
        </w:rPr>
        <w:t>20</w:t>
      </w:r>
      <w:r>
        <w:rPr>
          <w:rStyle w:val="21"/>
          <w:color w:val="000000"/>
        </w:rPr>
        <w:t xml:space="preserve"> апреля 201</w:t>
      </w:r>
      <w:r w:rsidR="00E7394A">
        <w:rPr>
          <w:rStyle w:val="21"/>
          <w:color w:val="000000"/>
        </w:rPr>
        <w:t>8</w:t>
      </w:r>
      <w:r>
        <w:rPr>
          <w:rStyle w:val="21"/>
          <w:color w:val="000000"/>
        </w:rPr>
        <w:t xml:space="preserve"> года </w:t>
      </w:r>
      <w:r>
        <w:rPr>
          <w:rStyle w:val="2"/>
          <w:color w:val="000000"/>
        </w:rPr>
        <w:t xml:space="preserve">подать заполненную заявку </w:t>
      </w:r>
      <w:r w:rsidR="00D0733D">
        <w:rPr>
          <w:rStyle w:val="2"/>
          <w:color w:val="000000"/>
        </w:rPr>
        <w:br/>
      </w:r>
      <w:r>
        <w:rPr>
          <w:rStyle w:val="2"/>
          <w:color w:val="000000"/>
        </w:rPr>
        <w:t xml:space="preserve">и информационную карту участника по выбранной номинации по состоянию </w:t>
      </w:r>
      <w:r w:rsidR="00D0733D">
        <w:rPr>
          <w:rStyle w:val="2"/>
          <w:color w:val="000000"/>
        </w:rPr>
        <w:br/>
      </w:r>
      <w:r>
        <w:rPr>
          <w:rStyle w:val="2"/>
          <w:color w:val="000000"/>
        </w:rPr>
        <w:t>на 31.12.201</w:t>
      </w:r>
      <w:r w:rsidR="00E7394A">
        <w:rPr>
          <w:rStyle w:val="2"/>
          <w:color w:val="000000"/>
        </w:rPr>
        <w:t>7</w:t>
      </w:r>
      <w:r>
        <w:rPr>
          <w:rStyle w:val="2"/>
          <w:color w:val="000000"/>
        </w:rPr>
        <w:t xml:space="preserve"> в агентство труда и занятости населения Красноярского края </w:t>
      </w:r>
      <w:r w:rsidR="00D0733D">
        <w:rPr>
          <w:rStyle w:val="2"/>
          <w:color w:val="000000"/>
        </w:rPr>
        <w:br/>
      </w:r>
      <w:r>
        <w:rPr>
          <w:rStyle w:val="2"/>
          <w:color w:val="000000"/>
        </w:rPr>
        <w:t>по адресу: 660021, г. Красноярск, ул. Дубровинского, 110.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Итоги смотра-конкурса отдельно по каждой номинации утверждаются распоряжением Правительства Красноярского края до </w:t>
      </w:r>
      <w:r w:rsidR="00E14048">
        <w:rPr>
          <w:rStyle w:val="2"/>
          <w:color w:val="000000"/>
        </w:rPr>
        <w:t>02 июня</w:t>
      </w:r>
      <w:r>
        <w:rPr>
          <w:rStyle w:val="2"/>
          <w:color w:val="000000"/>
        </w:rPr>
        <w:t xml:space="preserve"> текущего года. 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</w:pPr>
      <w:r>
        <w:t xml:space="preserve">Победители смотра-конкурса определяются по каждой номинации </w:t>
      </w:r>
      <w:r>
        <w:br/>
        <w:t>с присвоением первого, второго и третьего мест.</w:t>
      </w:r>
    </w:p>
    <w:p w:rsidR="000C131C" w:rsidRDefault="000C131C" w:rsidP="001B5459">
      <w:pPr>
        <w:pStyle w:val="20"/>
        <w:shd w:val="clear" w:color="auto" w:fill="auto"/>
        <w:spacing w:line="240" w:lineRule="auto"/>
        <w:ind w:firstLine="709"/>
        <w:jc w:val="both"/>
        <w:rPr>
          <w:rStyle w:val="2"/>
          <w:color w:val="000000"/>
        </w:rPr>
      </w:pPr>
      <w:r>
        <w:rPr>
          <w:rStyle w:val="2"/>
          <w:color w:val="000000"/>
        </w:rPr>
        <w:t xml:space="preserve">Подробнее о порядке проведения конкурса и условиях участия можно узнать по т. </w:t>
      </w:r>
      <w:r w:rsidR="00AF155C">
        <w:rPr>
          <w:rStyle w:val="2"/>
          <w:color w:val="000000"/>
        </w:rPr>
        <w:t xml:space="preserve">8 (391) </w:t>
      </w:r>
      <w:r>
        <w:rPr>
          <w:rStyle w:val="2"/>
          <w:color w:val="000000"/>
        </w:rPr>
        <w:t>211-74-54.</w:t>
      </w:r>
    </w:p>
    <w:p w:rsidR="004660B6" w:rsidRPr="007721E1" w:rsidRDefault="004660B6" w:rsidP="007721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60B6" w:rsidRPr="007721E1" w:rsidSect="009C49F2">
      <w:pgSz w:w="11900" w:h="16840"/>
      <w:pgMar w:top="1134" w:right="567" w:bottom="851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0C131C"/>
    <w:rsid w:val="000C131C"/>
    <w:rsid w:val="000C79AB"/>
    <w:rsid w:val="000D48BD"/>
    <w:rsid w:val="000E2178"/>
    <w:rsid w:val="001B5459"/>
    <w:rsid w:val="001C6528"/>
    <w:rsid w:val="003C374D"/>
    <w:rsid w:val="004660B6"/>
    <w:rsid w:val="004738FB"/>
    <w:rsid w:val="00526363"/>
    <w:rsid w:val="00555792"/>
    <w:rsid w:val="005671AB"/>
    <w:rsid w:val="006A7314"/>
    <w:rsid w:val="006C0BBE"/>
    <w:rsid w:val="007721E1"/>
    <w:rsid w:val="007D665F"/>
    <w:rsid w:val="00804563"/>
    <w:rsid w:val="008958E3"/>
    <w:rsid w:val="008B555C"/>
    <w:rsid w:val="00956045"/>
    <w:rsid w:val="00AF155C"/>
    <w:rsid w:val="00D0733D"/>
    <w:rsid w:val="00E14048"/>
    <w:rsid w:val="00E7394A"/>
    <w:rsid w:val="00E93650"/>
    <w:rsid w:val="00F95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0C131C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0C131C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0C131C"/>
    <w:rPr>
      <w:b/>
      <w:bCs/>
    </w:rPr>
  </w:style>
  <w:style w:type="paragraph" w:customStyle="1" w:styleId="20">
    <w:name w:val="Основной текст (2)"/>
    <w:basedOn w:val="a"/>
    <w:link w:val="2"/>
    <w:uiPriority w:val="99"/>
    <w:rsid w:val="000C131C"/>
    <w:pPr>
      <w:widowControl w:val="0"/>
      <w:shd w:val="clear" w:color="auto" w:fill="FFFFFF"/>
      <w:spacing w:after="0" w:line="317" w:lineRule="exact"/>
    </w:pPr>
    <w:rPr>
      <w:rFonts w:ascii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uiPriority w:val="99"/>
    <w:rsid w:val="000C131C"/>
    <w:pPr>
      <w:widowControl w:val="0"/>
      <w:shd w:val="clear" w:color="auto" w:fill="FFFFFF"/>
      <w:spacing w:before="960" w:after="36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1">
    <w:name w:val="Заголовок №1_"/>
    <w:basedOn w:val="a0"/>
    <w:link w:val="11"/>
    <w:uiPriority w:val="99"/>
    <w:locked/>
    <w:rsid w:val="001B5459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10">
    <w:name w:val="Заголовок №1"/>
    <w:basedOn w:val="1"/>
    <w:uiPriority w:val="99"/>
    <w:rsid w:val="001B5459"/>
    <w:rPr>
      <w:u w:val="single"/>
    </w:rPr>
  </w:style>
  <w:style w:type="character" w:customStyle="1" w:styleId="12">
    <w:name w:val="Заголовок №1 + Курсив"/>
    <w:aliases w:val="Интервал 0 pt"/>
    <w:basedOn w:val="1"/>
    <w:uiPriority w:val="99"/>
    <w:rsid w:val="001B5459"/>
    <w:rPr>
      <w:i/>
      <w:iCs/>
      <w:spacing w:val="-10"/>
      <w:u w:val="single"/>
    </w:rPr>
  </w:style>
  <w:style w:type="paragraph" w:customStyle="1" w:styleId="210">
    <w:name w:val="Основной текст (2)1"/>
    <w:basedOn w:val="a"/>
    <w:uiPriority w:val="99"/>
    <w:rsid w:val="001B5459"/>
    <w:pPr>
      <w:widowControl w:val="0"/>
      <w:shd w:val="clear" w:color="auto" w:fill="FFFFFF"/>
      <w:spacing w:after="0" w:line="317" w:lineRule="exact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11">
    <w:name w:val="Заголовок №11"/>
    <w:basedOn w:val="a"/>
    <w:link w:val="1"/>
    <w:uiPriority w:val="99"/>
    <w:rsid w:val="001B5459"/>
    <w:pPr>
      <w:widowControl w:val="0"/>
      <w:shd w:val="clear" w:color="auto" w:fill="FFFFFF"/>
      <w:spacing w:after="480" w:line="317" w:lineRule="exact"/>
      <w:outlineLvl w:val="0"/>
    </w:pPr>
    <w:rPr>
      <w:rFonts w:ascii="Times New Roman" w:hAnsi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3C374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2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pogrebnova</dc:creator>
  <cp:lastModifiedBy>pogrebnova</cp:lastModifiedBy>
  <cp:revision>14</cp:revision>
  <cp:lastPrinted>2016-02-29T08:23:00Z</cp:lastPrinted>
  <dcterms:created xsi:type="dcterms:W3CDTF">2016-02-29T05:13:00Z</dcterms:created>
  <dcterms:modified xsi:type="dcterms:W3CDTF">2018-03-30T03:58:00Z</dcterms:modified>
</cp:coreProperties>
</file>